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DFC" w:rsidRPr="00DE4690" w:rsidRDefault="00DE4690" w:rsidP="00DE4690">
      <w:pPr>
        <w:spacing w:line="360" w:lineRule="auto"/>
        <w:jc w:val="both"/>
        <w:rPr>
          <w:rFonts w:ascii="Times New Roman" w:hAnsi="Times New Roman" w:cs="Times New Roman"/>
          <w:sz w:val="28"/>
          <w:szCs w:val="28"/>
        </w:rPr>
      </w:pPr>
      <w:bookmarkStart w:id="0" w:name="_GoBack"/>
      <w:r w:rsidRPr="00DE4690">
        <w:rPr>
          <w:rFonts w:ascii="Times New Roman" w:hAnsi="Times New Roman" w:cs="Times New Roman"/>
          <w:sz w:val="28"/>
          <w:szCs w:val="28"/>
        </w:rPr>
        <w:t>Безопасный пикник как провести время на природе без рисков</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С наступлением долгожданного тепла многие жители и гости столицы стремятся на природу, чтобы устроить пикник. Какие правила нужно соблюдать, чтобы ничто не испортило ваш досуг, расскажет специалист столичного Пожарно-спасательного центра.</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Проведение времени на свежем воздухе в кругу семьи или друзей является прекрасным способом рекреации. Однако, чтобы отдых не омрачился неприятными происшествиями, заместитель начальника ПСО № 216 столичного Пожарно-спасательного центра Юлия Поповская рекомендует соблюдать ряд обязательных правил, обеспечивающих безопасное пребывание на природе. И первое, на что стоит обратить внимание, – это место, где вы хотите устроит</w:t>
      </w:r>
      <w:r w:rsidRPr="00DE4690">
        <w:rPr>
          <w:rFonts w:ascii="Times New Roman" w:hAnsi="Times New Roman" w:cs="Times New Roman"/>
          <w:sz w:val="28"/>
          <w:szCs w:val="28"/>
        </w:rPr>
        <w:t>ь пикник.</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 xml:space="preserve">«Если на отдыхе в черте города вы планируете разводить костер, то выбирать нужно только оборудованные для этих условий места. </w:t>
      </w:r>
      <w:proofErr w:type="gramStart"/>
      <w:r w:rsidRPr="00DE4690">
        <w:rPr>
          <w:rFonts w:ascii="Times New Roman" w:hAnsi="Times New Roman" w:cs="Times New Roman"/>
          <w:sz w:val="28"/>
          <w:szCs w:val="28"/>
        </w:rPr>
        <w:t>В столице есть специальные пикниковые зоны, где предусмотрены необходимые меры пожарной безопасности, включая наличие средств пожаротушения и контейнеров для сбора мусора</w:t>
      </w:r>
      <w:proofErr w:type="gramEnd"/>
      <w:r w:rsidRPr="00DE4690">
        <w:rPr>
          <w:rFonts w:ascii="Times New Roman" w:hAnsi="Times New Roman" w:cs="Times New Roman"/>
          <w:sz w:val="28"/>
          <w:szCs w:val="28"/>
        </w:rPr>
        <w:t xml:space="preserve">, – объясняет специалист. – Если же вы хотите устроить пикник на своем загородном участке, то место использования открытого огня должно располагаться на расстоянии не менее 50 метров от ближайшего объекта </w:t>
      </w:r>
      <w:r w:rsidRPr="00DE4690">
        <w:rPr>
          <w:rFonts w:ascii="Times New Roman" w:hAnsi="Times New Roman" w:cs="Times New Roman"/>
          <w:sz w:val="28"/>
          <w:szCs w:val="28"/>
        </w:rPr>
        <w:t>(дома или хозяйственной постройки)».</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Перед использованием мангала или другого приспособления для приготовления пищи на углях убедитесь, что оно изготовлено из негорючих материалов (стали или чугуна) и не имеет повреждений. Обязательно устанавливайте мангал на ровную негорючую поверхность, например, на бетонное покрытие, металлическую площадку или тротуарную плитку. При этом следует помнить, что категорически запрещается использовать открытый огонь при скорости в</w:t>
      </w:r>
      <w:r w:rsidRPr="00DE4690">
        <w:rPr>
          <w:rFonts w:ascii="Times New Roman" w:hAnsi="Times New Roman" w:cs="Times New Roman"/>
          <w:sz w:val="28"/>
          <w:szCs w:val="28"/>
        </w:rPr>
        <w:t>етра более 10 метров в секунду.</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 xml:space="preserve">«На пикнике многие предметы: аэрозольные баллончики, спиртосодержащие растворы, жидкости для розжига и пропитанные горючими веществами материалы </w:t>
      </w:r>
      <w:r w:rsidRPr="00DE4690">
        <w:rPr>
          <w:rFonts w:ascii="Times New Roman" w:hAnsi="Times New Roman" w:cs="Times New Roman"/>
          <w:sz w:val="28"/>
          <w:szCs w:val="28"/>
        </w:rPr>
        <w:lastRenderedPageBreak/>
        <w:t xml:space="preserve">представляют повышенную пожарную опасность. Чтобы минимизировать риски, храните их в герметичных контейнерах вдали от источников тепла, открытого огня, искр, прямых солнечных лучей и ни в коем случае не оставляйте рядом с мангалами </w:t>
      </w:r>
      <w:r w:rsidRPr="00DE4690">
        <w:rPr>
          <w:rFonts w:ascii="Times New Roman" w:hAnsi="Times New Roman" w:cs="Times New Roman"/>
          <w:sz w:val="28"/>
          <w:szCs w:val="28"/>
        </w:rPr>
        <w:t>или кострами», – советует Юлия.</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 xml:space="preserve">Чтобы избежать опасных ситуаций, никогда не оставляйте детей без присмотра и заранее объясните им правила поведения: запрещено приближаться к огню, бросать в костер посторонние предметы, играть со спичками или зажигалками. На отдыхе присматривать нужно и за домашними животными: держите питомцев на поводке или шлейке, чтобы не допустить их приближения к мангалу, костру и горючим материалам – это убережет их от попадания в </w:t>
      </w:r>
      <w:r w:rsidRPr="00DE4690">
        <w:rPr>
          <w:rFonts w:ascii="Times New Roman" w:hAnsi="Times New Roman" w:cs="Times New Roman"/>
          <w:sz w:val="28"/>
          <w:szCs w:val="28"/>
        </w:rPr>
        <w:t>опасную зону и возможных травм.</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Перед тем как покинуть место пикника, обязательно убедитесь, что угли или костер полностью потушены, уходить до этого категорически запрещено. Тщательно залейте угли водой либо засыпьте песком, перемешайте остатки кострища лопатой или палкой. Убедитесь, что пепел и зола полностью остыли. Такие меры исключат риск скрытых очагов тления и помогут предотвратить возникновение пожара. Не менее важно и грамотное обращение с отходами.</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«Правильная утилизация отходов – важная мера предотвращения возгораний: все мусорные отходы, в том числе пластик, стекло и металл, необходимо собрать и вывезти с места отдыха. Помните: даже небольшие стеклянные предметы могут сработать как линзы, сфокусировать солнечные лучи и спровоцировать возгорание сухой растительн</w:t>
      </w:r>
      <w:r w:rsidRPr="00DE4690">
        <w:rPr>
          <w:rFonts w:ascii="Times New Roman" w:hAnsi="Times New Roman" w:cs="Times New Roman"/>
          <w:sz w:val="28"/>
          <w:szCs w:val="28"/>
        </w:rPr>
        <w:t>ости», – напоминает специалист.</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 xml:space="preserve">Кроме этого, специалист рекомендует иметь на своем загородном участке средства первичного пожаротушения: емкость с водой, запас песка или грунта, а также плотную ткань (асбестовое полотно, кошму, войлок), которой можно накрыть очаг возгорания, перекрыв доступ кислорода. Эти средства помогут оперативно локализовать </w:t>
      </w:r>
      <w:r w:rsidRPr="00DE4690">
        <w:rPr>
          <w:rFonts w:ascii="Times New Roman" w:hAnsi="Times New Roman" w:cs="Times New Roman"/>
          <w:sz w:val="28"/>
          <w:szCs w:val="28"/>
        </w:rPr>
        <w:t>возгорание на начальной стадии.</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t xml:space="preserve">Напоминаем, что в случае обнаружения возгорания или задымления необходимо незамедлительно сообщить в экстренные </w:t>
      </w:r>
      <w:r w:rsidRPr="00DE4690">
        <w:rPr>
          <w:rFonts w:ascii="Times New Roman" w:hAnsi="Times New Roman" w:cs="Times New Roman"/>
          <w:sz w:val="28"/>
          <w:szCs w:val="28"/>
        </w:rPr>
        <w:t>службы по телефону 101 или 112.</w:t>
      </w:r>
    </w:p>
    <w:p w:rsidR="00DE4690" w:rsidRPr="00DE4690" w:rsidRDefault="00DE4690" w:rsidP="00DE4690">
      <w:pPr>
        <w:spacing w:line="360" w:lineRule="auto"/>
        <w:jc w:val="both"/>
        <w:rPr>
          <w:rFonts w:ascii="Times New Roman" w:hAnsi="Times New Roman" w:cs="Times New Roman"/>
          <w:sz w:val="28"/>
          <w:szCs w:val="28"/>
        </w:rPr>
      </w:pPr>
      <w:r w:rsidRPr="00DE4690">
        <w:rPr>
          <w:rFonts w:ascii="Times New Roman" w:hAnsi="Times New Roman" w:cs="Times New Roman"/>
          <w:sz w:val="28"/>
          <w:szCs w:val="28"/>
        </w:rPr>
        <w:lastRenderedPageBreak/>
        <w:t>Соблюдение этих простых правил поможет свести риски к нулю и по-настоящему насладиться отдыхом на природе.</w:t>
      </w:r>
    </w:p>
    <w:bookmarkEnd w:id="0"/>
    <w:p w:rsidR="00DE4690" w:rsidRPr="00DE4690" w:rsidRDefault="00DE4690" w:rsidP="00DE4690">
      <w:pPr>
        <w:spacing w:line="360" w:lineRule="auto"/>
        <w:jc w:val="both"/>
        <w:rPr>
          <w:rFonts w:ascii="Times New Roman" w:hAnsi="Times New Roman" w:cs="Times New Roman"/>
          <w:sz w:val="28"/>
          <w:szCs w:val="28"/>
        </w:rPr>
      </w:pPr>
    </w:p>
    <w:sectPr w:rsidR="00DE4690" w:rsidRPr="00DE4690" w:rsidSect="00DE4690">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0BD"/>
    <w:rsid w:val="008A50BD"/>
    <w:rsid w:val="00D67DFC"/>
    <w:rsid w:val="00DE4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8DEB"/>
  <w15:chartTrackingRefBased/>
  <w15:docId w15:val="{18460C09-1CE0-4E86-BFC0-A3C2D7E5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2026-05-12T05:40:00Z</dcterms:created>
  <dcterms:modified xsi:type="dcterms:W3CDTF">2026-05-12T05:42:00Z</dcterms:modified>
</cp:coreProperties>
</file>